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2AB" w:rsidRDefault="009921CB">
      <w:pPr>
        <w:spacing w:after="0"/>
        <w:jc w:val="center"/>
      </w:pPr>
      <w:r>
        <w:rPr>
          <w:b/>
          <w:i/>
          <w:sz w:val="28"/>
          <w:szCs w:val="24"/>
        </w:rPr>
        <w:t>PROPOSTE CINEMATOGRAFICHE ORATORIO ESTIVO 2019</w:t>
      </w:r>
    </w:p>
    <w:p w:rsidR="00BF02AB" w:rsidRDefault="00BF02AB">
      <w:pPr>
        <w:spacing w:after="0"/>
        <w:rPr>
          <w:b/>
          <w:i/>
          <w:sz w:val="24"/>
          <w:szCs w:val="24"/>
        </w:rPr>
      </w:pPr>
    </w:p>
    <w:p w:rsidR="00BF02AB" w:rsidRDefault="009921CB">
      <w:pPr>
        <w:spacing w:after="0"/>
        <w:rPr>
          <w:b/>
          <w:sz w:val="24"/>
          <w:szCs w:val="24"/>
          <w:u w:val="single"/>
        </w:rPr>
      </w:pPr>
      <w:r>
        <w:rPr>
          <w:b/>
          <w:sz w:val="24"/>
          <w:szCs w:val="24"/>
          <w:u w:val="single"/>
        </w:rPr>
        <w:t>BAMBINI</w:t>
      </w:r>
    </w:p>
    <w:p w:rsidR="00BF02AB" w:rsidRDefault="00BF02AB">
      <w:pPr>
        <w:spacing w:after="0"/>
        <w:rPr>
          <w:b/>
          <w:i/>
          <w:sz w:val="24"/>
          <w:szCs w:val="24"/>
        </w:rPr>
      </w:pPr>
    </w:p>
    <w:p w:rsidR="00BF02AB" w:rsidRDefault="009921CB">
      <w:pPr>
        <w:spacing w:after="0"/>
      </w:pPr>
      <w:r>
        <w:rPr>
          <w:b/>
          <w:i/>
          <w:sz w:val="24"/>
          <w:szCs w:val="24"/>
        </w:rPr>
        <w:t>Ratatouille</w:t>
      </w:r>
      <w:r>
        <w:rPr>
          <w:sz w:val="24"/>
          <w:szCs w:val="24"/>
        </w:rPr>
        <w:t xml:space="preserve"> (USA 2007)</w:t>
      </w:r>
    </w:p>
    <w:p w:rsidR="00BF02AB" w:rsidRDefault="009921CB">
      <w:pPr>
        <w:spacing w:after="0"/>
        <w:jc w:val="both"/>
      </w:pPr>
      <w:r>
        <w:rPr>
          <w:sz w:val="24"/>
          <w:szCs w:val="24"/>
        </w:rPr>
        <w:t>di Brad Bird</w:t>
      </w:r>
    </w:p>
    <w:p w:rsidR="00BF02AB" w:rsidRDefault="009921CB">
      <w:pPr>
        <w:spacing w:after="0"/>
        <w:ind w:left="708"/>
        <w:jc w:val="both"/>
      </w:pPr>
      <w:r>
        <w:t xml:space="preserve">Appassionato di cucina, il topolino francese </w:t>
      </w:r>
      <w:proofErr w:type="spellStart"/>
      <w:r>
        <w:t>Rémy</w:t>
      </w:r>
      <w:proofErr w:type="spellEnd"/>
      <w:r>
        <w:t xml:space="preserve"> abbandona la campagna e va a vivere nelle fogne sottostanti il celebre ristorante parigino del defunto chef Auguste </w:t>
      </w:r>
      <w:proofErr w:type="spellStart"/>
      <w:r>
        <w:t>Gusteau</w:t>
      </w:r>
      <w:proofErr w:type="spellEnd"/>
      <w:r>
        <w:t xml:space="preserve">, la cui filosofia si riassumeva nel motto “Tutti possono cucinare”. Per realizzare il suo sogno di diventare un grande chef, </w:t>
      </w:r>
      <w:proofErr w:type="spellStart"/>
      <w:r>
        <w:t>Rémy</w:t>
      </w:r>
      <w:proofErr w:type="spellEnd"/>
      <w:r>
        <w:t xml:space="preserve"> si accorda con Linguini, il giovane sguattero del locale, assolutamente privo di talento culinario. Se la dovranno vedere con il sospettoso chef Skinner e il severissimo critico gastronomico Anton Ego.</w:t>
      </w:r>
    </w:p>
    <w:p w:rsidR="00BF02AB" w:rsidRDefault="009921CB">
      <w:pPr>
        <w:spacing w:after="0"/>
        <w:ind w:left="708"/>
        <w:jc w:val="both"/>
      </w:pPr>
      <w:r>
        <w:t>Oscar e Golden Globe come “miglior film d’</w:t>
      </w:r>
      <w:proofErr w:type="spellStart"/>
      <w:r>
        <w:t>amimazione</w:t>
      </w:r>
      <w:proofErr w:type="spellEnd"/>
      <w:r>
        <w:t>”.</w:t>
      </w:r>
    </w:p>
    <w:p w:rsidR="00BF02AB" w:rsidRDefault="00BF02AB">
      <w:pPr>
        <w:spacing w:after="0"/>
        <w:rPr>
          <w:i/>
        </w:rPr>
      </w:pPr>
    </w:p>
    <w:p w:rsidR="00BF02AB" w:rsidRDefault="009921CB">
      <w:pPr>
        <w:spacing w:after="0"/>
      </w:pPr>
      <w:r>
        <w:rPr>
          <w:b/>
          <w:i/>
          <w:sz w:val="24"/>
          <w:szCs w:val="24"/>
        </w:rPr>
        <w:t>La Sirenetta: Quando tutto ebbe inizio</w:t>
      </w:r>
      <w:r>
        <w:rPr>
          <w:sz w:val="24"/>
          <w:szCs w:val="24"/>
        </w:rPr>
        <w:t xml:space="preserve"> (</w:t>
      </w:r>
      <w:r>
        <w:rPr>
          <w:i/>
          <w:iCs/>
          <w:sz w:val="24"/>
          <w:szCs w:val="24"/>
        </w:rPr>
        <w:t xml:space="preserve">The Little </w:t>
      </w:r>
      <w:proofErr w:type="spellStart"/>
      <w:r>
        <w:rPr>
          <w:i/>
          <w:iCs/>
          <w:sz w:val="24"/>
          <w:szCs w:val="24"/>
        </w:rPr>
        <w:t>Mermaid</w:t>
      </w:r>
      <w:proofErr w:type="spellEnd"/>
      <w:r>
        <w:rPr>
          <w:i/>
          <w:iCs/>
          <w:sz w:val="24"/>
          <w:szCs w:val="24"/>
        </w:rPr>
        <w:t xml:space="preserve">: </w:t>
      </w:r>
      <w:proofErr w:type="spellStart"/>
      <w:r>
        <w:rPr>
          <w:i/>
          <w:iCs/>
          <w:sz w:val="24"/>
          <w:szCs w:val="24"/>
        </w:rPr>
        <w:t>Ariel's</w:t>
      </w:r>
      <w:proofErr w:type="spellEnd"/>
      <w:r>
        <w:rPr>
          <w:i/>
          <w:iCs/>
          <w:sz w:val="24"/>
          <w:szCs w:val="24"/>
        </w:rPr>
        <w:t xml:space="preserve"> Beginning</w:t>
      </w:r>
      <w:r>
        <w:rPr>
          <w:sz w:val="24"/>
          <w:szCs w:val="24"/>
        </w:rPr>
        <w:t>, USA 2008)</w:t>
      </w:r>
    </w:p>
    <w:p w:rsidR="00BF02AB" w:rsidRDefault="009921CB">
      <w:pPr>
        <w:spacing w:after="0"/>
        <w:jc w:val="both"/>
      </w:pPr>
      <w:r>
        <w:rPr>
          <w:sz w:val="24"/>
          <w:szCs w:val="24"/>
        </w:rPr>
        <w:t>di Peggy Holmes</w:t>
      </w:r>
    </w:p>
    <w:p w:rsidR="00BF02AB" w:rsidRDefault="009921CB">
      <w:pPr>
        <w:spacing w:after="0"/>
        <w:ind w:left="708"/>
        <w:jc w:val="both"/>
      </w:pPr>
      <w:r>
        <w:t xml:space="preserve">Dopo la morte della regina Athena per mano di una banda di pirati attirati dal suono di un carillon, re Tritone ha bandito la musica dal regno di Atlantica. Dopo dieci anni, la giovane Ariel ha tutta l'intenzione di violare la volontà del padre per riportare l'armonia nel regno, supportata dall'aiuto del granchio Sebastian, del pesciolino </w:t>
      </w:r>
      <w:proofErr w:type="spellStart"/>
      <w:r>
        <w:t>Flounder</w:t>
      </w:r>
      <w:proofErr w:type="spellEnd"/>
      <w:r>
        <w:t xml:space="preserve"> e delle sei sorelle sirene.</w:t>
      </w:r>
    </w:p>
    <w:p w:rsidR="00BF02AB" w:rsidRDefault="009921CB">
      <w:pPr>
        <w:spacing w:after="0"/>
        <w:ind w:left="708"/>
        <w:jc w:val="both"/>
      </w:pPr>
      <w:r>
        <w:t>Prequel</w:t>
      </w:r>
      <w:r>
        <w:rPr>
          <w:i/>
          <w:iCs/>
        </w:rPr>
        <w:t xml:space="preserve"> direct-to-video </w:t>
      </w:r>
      <w:r>
        <w:t>del Classico Disney del 1989.</w:t>
      </w:r>
    </w:p>
    <w:p w:rsidR="00BF02AB" w:rsidRDefault="00BF02AB">
      <w:pPr>
        <w:spacing w:after="0"/>
        <w:rPr>
          <w:i/>
        </w:rPr>
      </w:pPr>
    </w:p>
    <w:p w:rsidR="00BF02AB" w:rsidRDefault="009921CB">
      <w:pPr>
        <w:spacing w:after="0"/>
      </w:pPr>
      <w:r>
        <w:rPr>
          <w:b/>
          <w:i/>
          <w:sz w:val="24"/>
          <w:szCs w:val="24"/>
        </w:rPr>
        <w:t>I primitivi</w:t>
      </w:r>
      <w:r>
        <w:rPr>
          <w:sz w:val="24"/>
          <w:szCs w:val="24"/>
        </w:rPr>
        <w:t xml:space="preserve"> (</w:t>
      </w:r>
      <w:r>
        <w:rPr>
          <w:i/>
          <w:iCs/>
          <w:sz w:val="24"/>
          <w:szCs w:val="24"/>
        </w:rPr>
        <w:t>Early Man</w:t>
      </w:r>
      <w:r>
        <w:rPr>
          <w:sz w:val="24"/>
          <w:szCs w:val="24"/>
        </w:rPr>
        <w:t>, Regno Unito-Francia 2018)</w:t>
      </w:r>
    </w:p>
    <w:p w:rsidR="00BF02AB" w:rsidRDefault="009921CB">
      <w:pPr>
        <w:spacing w:after="0"/>
        <w:jc w:val="both"/>
      </w:pPr>
      <w:r>
        <w:rPr>
          <w:sz w:val="24"/>
          <w:szCs w:val="24"/>
        </w:rPr>
        <w:t>di Nick Park</w:t>
      </w:r>
    </w:p>
    <w:p w:rsidR="00BF02AB" w:rsidRDefault="009921CB">
      <w:pPr>
        <w:spacing w:after="0"/>
        <w:ind w:left="708"/>
        <w:jc w:val="both"/>
      </w:pPr>
      <w:r>
        <w:t xml:space="preserve">Il giovane cavernicolo </w:t>
      </w:r>
      <w:proofErr w:type="spellStart"/>
      <w:r>
        <w:t>Dug</w:t>
      </w:r>
      <w:proofErr w:type="spellEnd"/>
      <w:r>
        <w:t xml:space="preserve"> vive nella foresta in armonia con la sua tribù, ancorata allo stile di vita elementare dell'Età della pietra, finché un gruppo di guerrieri già entrati pienamente nell'Età del bronzo caccia tutti i primitivi nelle aride Badlands, sottraendo loro le terre più fertili. Ma </w:t>
      </w:r>
      <w:proofErr w:type="spellStart"/>
      <w:r>
        <w:t>Dug</w:t>
      </w:r>
      <w:proofErr w:type="spellEnd"/>
      <w:r>
        <w:t xml:space="preserve"> non si rassegna e si infiltra nel territorio del nemico, dove apprenderà che il gioco preferito nell'Età del bronzo è il calcio. </w:t>
      </w:r>
      <w:proofErr w:type="spellStart"/>
      <w:r>
        <w:t>Dug</w:t>
      </w:r>
      <w:proofErr w:type="spellEnd"/>
      <w:r>
        <w:t xml:space="preserve"> decide di sfidare i nemici ad una partita: se vincerà riavrà la sua terra, in caso contrario tutta la sua tribù dovrà lavorare in miniera per i vincitori.</w:t>
      </w:r>
    </w:p>
    <w:p w:rsidR="00BF02AB" w:rsidRDefault="009921CB">
      <w:pPr>
        <w:spacing w:after="0"/>
        <w:ind w:left="708"/>
        <w:jc w:val="both"/>
      </w:pPr>
      <w:r>
        <w:t>Candidato all’</w:t>
      </w:r>
      <w:proofErr w:type="spellStart"/>
      <w:r>
        <w:t>European</w:t>
      </w:r>
      <w:proofErr w:type="spellEnd"/>
      <w:r>
        <w:t xml:space="preserve"> Film Award come “miglior film d’animazione”.</w:t>
      </w:r>
    </w:p>
    <w:p w:rsidR="00BF02AB" w:rsidRDefault="00BF02AB">
      <w:pPr>
        <w:spacing w:after="0"/>
        <w:rPr>
          <w:i/>
        </w:rPr>
      </w:pPr>
    </w:p>
    <w:p w:rsidR="00BF02AB" w:rsidRDefault="009921CB">
      <w:pPr>
        <w:spacing w:after="0"/>
      </w:pPr>
      <w:r>
        <w:rPr>
          <w:b/>
          <w:i/>
          <w:sz w:val="24"/>
          <w:szCs w:val="24"/>
        </w:rPr>
        <w:t>Ballerina</w:t>
      </w:r>
      <w:r>
        <w:rPr>
          <w:sz w:val="24"/>
          <w:szCs w:val="24"/>
        </w:rPr>
        <w:t xml:space="preserve"> (Francia-Canada 2016)</w:t>
      </w:r>
    </w:p>
    <w:p w:rsidR="00BF02AB" w:rsidRDefault="009921CB">
      <w:pPr>
        <w:spacing w:after="0"/>
        <w:jc w:val="both"/>
      </w:pPr>
      <w:r>
        <w:rPr>
          <w:sz w:val="24"/>
          <w:szCs w:val="24"/>
        </w:rPr>
        <w:t xml:space="preserve">di Eric Summer e </w:t>
      </w:r>
      <w:proofErr w:type="spellStart"/>
      <w:r>
        <w:rPr>
          <w:sz w:val="24"/>
          <w:szCs w:val="24"/>
        </w:rPr>
        <w:t>Éric</w:t>
      </w:r>
      <w:proofErr w:type="spellEnd"/>
      <w:r>
        <w:rPr>
          <w:sz w:val="24"/>
          <w:szCs w:val="24"/>
        </w:rPr>
        <w:t xml:space="preserve"> </w:t>
      </w:r>
      <w:proofErr w:type="spellStart"/>
      <w:r>
        <w:rPr>
          <w:sz w:val="24"/>
          <w:szCs w:val="24"/>
        </w:rPr>
        <w:t>Warin</w:t>
      </w:r>
      <w:proofErr w:type="spellEnd"/>
      <w:r>
        <w:rPr>
          <w:sz w:val="24"/>
          <w:szCs w:val="24"/>
        </w:rPr>
        <w:t xml:space="preserve"> </w:t>
      </w:r>
    </w:p>
    <w:p w:rsidR="00BF02AB" w:rsidRDefault="009921CB">
      <w:pPr>
        <w:spacing w:after="0"/>
        <w:ind w:left="708"/>
        <w:jc w:val="both"/>
      </w:pPr>
      <w:r>
        <w:t xml:space="preserve">Francia, metà Ottocento. </w:t>
      </w:r>
      <w:proofErr w:type="spellStart"/>
      <w:r>
        <w:t>Félicie</w:t>
      </w:r>
      <w:proofErr w:type="spellEnd"/>
      <w:r>
        <w:t xml:space="preserve"> sogna di diventare ballerina, Victor si immagina grande inventore. Orfani in Bretagna, fuggono a Parigi per realizzare i loro desideri. Entusiasti e ottimisti comprendono presto che per vivere dei propri sogni bisogna impegnarsi molto. Aiutata da </w:t>
      </w:r>
      <w:proofErr w:type="spellStart"/>
      <w:r>
        <w:t>Odette</w:t>
      </w:r>
      <w:proofErr w:type="spellEnd"/>
      <w:r>
        <w:t xml:space="preserve">, étoile caduta in disgrazia, </w:t>
      </w:r>
      <w:proofErr w:type="spellStart"/>
      <w:r>
        <w:t>Félicie</w:t>
      </w:r>
      <w:proofErr w:type="spellEnd"/>
      <w:r>
        <w:t xml:space="preserve"> trova in lei un'insegnante e una guida preziosa. A insidiare il suo sogno ci sono però </w:t>
      </w:r>
      <w:proofErr w:type="spellStart"/>
      <w:r>
        <w:t>Camille</w:t>
      </w:r>
      <w:proofErr w:type="spellEnd"/>
      <w:r>
        <w:t xml:space="preserve">, rivale temutissima, e Madame Le </w:t>
      </w:r>
      <w:proofErr w:type="spellStart"/>
      <w:r>
        <w:t>Haut</w:t>
      </w:r>
      <w:proofErr w:type="spellEnd"/>
      <w:r>
        <w:t xml:space="preserve">, implacabile madre di </w:t>
      </w:r>
      <w:proofErr w:type="spellStart"/>
      <w:r>
        <w:t>Camille</w:t>
      </w:r>
      <w:proofErr w:type="spellEnd"/>
      <w:r>
        <w:t>, pronta a tutto pur di assicurare un ruolo alla figlia all’</w:t>
      </w:r>
      <w:proofErr w:type="spellStart"/>
      <w:r>
        <w:t>Opéra</w:t>
      </w:r>
      <w:proofErr w:type="spellEnd"/>
      <w:r>
        <w:t xml:space="preserve"> parigina.</w:t>
      </w:r>
    </w:p>
    <w:p w:rsidR="00BF02AB" w:rsidRDefault="009921CB">
      <w:pPr>
        <w:spacing w:after="0"/>
        <w:ind w:left="708"/>
        <w:jc w:val="both"/>
      </w:pPr>
      <w:r>
        <w:t xml:space="preserve">La colonna sonora include "Tu sei una favola" di Francesca </w:t>
      </w:r>
      <w:proofErr w:type="spellStart"/>
      <w:r>
        <w:t>Michielin</w:t>
      </w:r>
      <w:proofErr w:type="spellEnd"/>
      <w:r>
        <w:t>.</w:t>
      </w:r>
    </w:p>
    <w:p w:rsidR="00BF02AB" w:rsidRDefault="00BF02AB">
      <w:pPr>
        <w:spacing w:after="0"/>
        <w:rPr>
          <w:i/>
        </w:rPr>
      </w:pPr>
    </w:p>
    <w:p w:rsidR="00BF02AB" w:rsidRDefault="009921CB">
      <w:pPr>
        <w:spacing w:after="0"/>
      </w:pPr>
      <w:r>
        <w:rPr>
          <w:b/>
          <w:i/>
          <w:sz w:val="24"/>
          <w:szCs w:val="24"/>
        </w:rPr>
        <w:t>Alla ricerca di Dory</w:t>
      </w:r>
      <w:r>
        <w:rPr>
          <w:sz w:val="24"/>
          <w:szCs w:val="24"/>
        </w:rPr>
        <w:t xml:space="preserve"> (</w:t>
      </w:r>
      <w:r>
        <w:rPr>
          <w:i/>
          <w:iCs/>
          <w:sz w:val="24"/>
          <w:szCs w:val="24"/>
        </w:rPr>
        <w:t>Finding Dory</w:t>
      </w:r>
      <w:r>
        <w:rPr>
          <w:sz w:val="24"/>
          <w:szCs w:val="24"/>
        </w:rPr>
        <w:t>, USA 2016)</w:t>
      </w:r>
    </w:p>
    <w:p w:rsidR="00BF02AB" w:rsidRDefault="009921CB">
      <w:pPr>
        <w:spacing w:after="0"/>
        <w:jc w:val="both"/>
      </w:pPr>
      <w:r>
        <w:rPr>
          <w:sz w:val="24"/>
          <w:szCs w:val="24"/>
        </w:rPr>
        <w:t xml:space="preserve">di Andrew </w:t>
      </w:r>
      <w:proofErr w:type="spellStart"/>
      <w:r>
        <w:rPr>
          <w:sz w:val="24"/>
          <w:szCs w:val="24"/>
        </w:rPr>
        <w:t>Stanton</w:t>
      </w:r>
      <w:proofErr w:type="spellEnd"/>
      <w:r>
        <w:rPr>
          <w:sz w:val="24"/>
          <w:szCs w:val="24"/>
        </w:rPr>
        <w:t xml:space="preserve"> e Angus </w:t>
      </w:r>
      <w:proofErr w:type="spellStart"/>
      <w:r>
        <w:rPr>
          <w:sz w:val="24"/>
          <w:szCs w:val="24"/>
        </w:rPr>
        <w:t>MacLane</w:t>
      </w:r>
      <w:proofErr w:type="spellEnd"/>
    </w:p>
    <w:p w:rsidR="00BF02AB" w:rsidRDefault="009921CB">
      <w:pPr>
        <w:spacing w:after="0"/>
        <w:ind w:left="708"/>
        <w:jc w:val="both"/>
      </w:pPr>
      <w:r>
        <w:lastRenderedPageBreak/>
        <w:t>Dory vive felicemente presso la barriera corallina insieme a Nemo e Marlin. Quando Dory ricorda improvvisamente di avere una famiglia che forse la sta cercando, i tre decidono di partire per una straordinaria avventura attraverso l'oceano che li condurrà fino al prestigioso Marine Life Institute, in California: un acquario che è anche un centro di riabilitazione. Per riuscire a trovare sua madre e suo padre, Dory chiederà aiuto ai tre abitanti più stravaganti del posto.</w:t>
      </w:r>
    </w:p>
    <w:p w:rsidR="00BF02AB" w:rsidRDefault="009921CB">
      <w:pPr>
        <w:spacing w:after="0"/>
        <w:ind w:left="708"/>
        <w:jc w:val="both"/>
      </w:pPr>
      <w:r>
        <w:t xml:space="preserve">Sequel e spin-off del classico Pixar del 2003 </w:t>
      </w:r>
      <w:r>
        <w:rPr>
          <w:i/>
          <w:iCs/>
        </w:rPr>
        <w:t>Alla ricerca di Nemo</w:t>
      </w:r>
      <w:r>
        <w:t>.</w:t>
      </w:r>
      <w:bookmarkStart w:id="0" w:name="_GoBack"/>
      <w:bookmarkEnd w:id="0"/>
    </w:p>
    <w:sectPr w:rsidR="00BF02AB">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2AB"/>
    <w:rsid w:val="006465BD"/>
    <w:rsid w:val="009921CB"/>
    <w:rsid w:val="00B65B29"/>
    <w:rsid w:val="00BF02A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863AB-4008-485C-B84A-1E9B8B5C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color w:val="00000A"/>
      <w:sz w:val="22"/>
    </w:rPr>
  </w:style>
  <w:style w:type="paragraph" w:styleId="Titolo2">
    <w:name w:val="heading 2"/>
    <w:basedOn w:val="Titolo"/>
    <w:qFormat/>
    <w:pPr>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semiHidden/>
    <w:unhideWhenUsed/>
    <w:rsid w:val="001870DF"/>
    <w:rPr>
      <w:color w:val="0000FF"/>
      <w:u w:val="single"/>
    </w:rPr>
  </w:style>
  <w:style w:type="character" w:customStyle="1" w:styleId="Enfasi">
    <w:name w:val="Enfasi"/>
    <w:qFormat/>
    <w:rPr>
      <w:i/>
      <w:i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dc:description/>
  <cp:lastModifiedBy>Roberto - Collegio Rotondi</cp:lastModifiedBy>
  <cp:revision>3</cp:revision>
  <dcterms:created xsi:type="dcterms:W3CDTF">2019-05-04T10:26:00Z</dcterms:created>
  <dcterms:modified xsi:type="dcterms:W3CDTF">2019-05-04T10:27:00Z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